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6E" w:rsidRDefault="00F111C4" w:rsidP="00A8186E">
      <w:pPr>
        <w:tabs>
          <w:tab w:val="left" w:pos="5730"/>
          <w:tab w:val="left" w:pos="6090"/>
          <w:tab w:val="left" w:pos="6555"/>
        </w:tabs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A8186E">
        <w:rPr>
          <w:b/>
          <w:sz w:val="28"/>
          <w:szCs w:val="28"/>
        </w:rPr>
        <w:t>«Согласовано»</w:t>
      </w:r>
      <w:r w:rsidR="00A8186E">
        <w:rPr>
          <w:b/>
          <w:sz w:val="28"/>
          <w:szCs w:val="28"/>
        </w:rPr>
        <w:tab/>
        <w:t>«Согласовано»</w:t>
      </w:r>
    </w:p>
    <w:p w:rsidR="00A8186E" w:rsidRDefault="00A8186E" w:rsidP="00A8186E">
      <w:pPr>
        <w:tabs>
          <w:tab w:val="left" w:pos="5715"/>
          <w:tab w:val="left" w:pos="6060"/>
          <w:tab w:val="left" w:pos="6555"/>
        </w:tabs>
        <w:rPr>
          <w:b/>
          <w:sz w:val="16"/>
          <w:szCs w:val="16"/>
        </w:rPr>
      </w:pPr>
      <w:r w:rsidRPr="00700B29">
        <w:rPr>
          <w:b/>
          <w:sz w:val="22"/>
          <w:szCs w:val="22"/>
        </w:rPr>
        <w:t>Руководитель практики</w:t>
      </w:r>
      <w:r>
        <w:rPr>
          <w:b/>
          <w:sz w:val="22"/>
          <w:szCs w:val="22"/>
        </w:rPr>
        <w:t xml:space="preserve"> от</w:t>
      </w:r>
      <w:r>
        <w:rPr>
          <w:b/>
          <w:sz w:val="22"/>
          <w:szCs w:val="22"/>
        </w:rPr>
        <w:tab/>
        <w:t xml:space="preserve">Руководитель практики </w:t>
      </w:r>
      <w:proofErr w:type="gramStart"/>
      <w:r>
        <w:rPr>
          <w:b/>
          <w:sz w:val="22"/>
          <w:szCs w:val="22"/>
        </w:rPr>
        <w:t>от</w:t>
      </w:r>
      <w:proofErr w:type="gramEnd"/>
    </w:p>
    <w:p w:rsidR="00A8186E" w:rsidRPr="00CD7FA6" w:rsidRDefault="00A8186E" w:rsidP="00A8186E">
      <w:pPr>
        <w:tabs>
          <w:tab w:val="left" w:pos="6060"/>
          <w:tab w:val="left" w:pos="6555"/>
        </w:tabs>
        <w:rPr>
          <w:b/>
          <w:sz w:val="16"/>
          <w:szCs w:val="16"/>
        </w:rPr>
      </w:pPr>
    </w:p>
    <w:p w:rsidR="00A8186E" w:rsidRDefault="00A8186E" w:rsidP="00A8186E">
      <w:pPr>
        <w:tabs>
          <w:tab w:val="left" w:pos="5685"/>
          <w:tab w:val="left" w:pos="6045"/>
          <w:tab w:val="left" w:pos="6555"/>
        </w:tabs>
        <w:rPr>
          <w:b/>
          <w:sz w:val="22"/>
          <w:szCs w:val="22"/>
        </w:rPr>
      </w:pPr>
      <w:r w:rsidRPr="00700B29">
        <w:rPr>
          <w:b/>
          <w:sz w:val="22"/>
          <w:szCs w:val="22"/>
        </w:rPr>
        <w:t xml:space="preserve">кафедры </w:t>
      </w:r>
      <w:r w:rsidR="005C405B" w:rsidRPr="00923895">
        <w:rPr>
          <w:b/>
          <w:sz w:val="22"/>
          <w:szCs w:val="22"/>
          <w:u w:val="single"/>
        </w:rPr>
        <w:t>«Стоматология»</w:t>
      </w:r>
      <w:r>
        <w:rPr>
          <w:b/>
          <w:sz w:val="22"/>
          <w:szCs w:val="22"/>
        </w:rPr>
        <w:t xml:space="preserve"> </w:t>
      </w:r>
      <w:r w:rsidRPr="00700B29">
        <w:rPr>
          <w:b/>
          <w:sz w:val="22"/>
          <w:szCs w:val="22"/>
        </w:rPr>
        <w:t>ПГУ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  <w:t>_________________________________</w:t>
      </w:r>
    </w:p>
    <w:p w:rsidR="00A8186E" w:rsidRPr="00CD7FA6" w:rsidRDefault="00A8186E" w:rsidP="00A8186E">
      <w:pPr>
        <w:tabs>
          <w:tab w:val="left" w:pos="6045"/>
        </w:tabs>
        <w:rPr>
          <w:i/>
          <w:sz w:val="20"/>
          <w:szCs w:val="20"/>
        </w:rPr>
      </w:pPr>
      <w:r>
        <w:rPr>
          <w:b/>
          <w:sz w:val="22"/>
          <w:szCs w:val="22"/>
        </w:rPr>
        <w:tab/>
      </w:r>
      <w:r w:rsidRPr="00CD7FA6">
        <w:rPr>
          <w:i/>
          <w:sz w:val="20"/>
          <w:szCs w:val="20"/>
        </w:rPr>
        <w:t>(название</w:t>
      </w:r>
      <w:r>
        <w:rPr>
          <w:i/>
          <w:sz w:val="20"/>
          <w:szCs w:val="20"/>
        </w:rPr>
        <w:t xml:space="preserve"> организации)</w:t>
      </w:r>
    </w:p>
    <w:p w:rsidR="00A8186E" w:rsidRDefault="00A8186E" w:rsidP="00A8186E">
      <w:pPr>
        <w:tabs>
          <w:tab w:val="left" w:pos="5625"/>
          <w:tab w:val="left" w:pos="604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</w:t>
      </w:r>
      <w:r>
        <w:rPr>
          <w:b/>
          <w:sz w:val="22"/>
          <w:szCs w:val="22"/>
        </w:rPr>
        <w:tab/>
        <w:t>_________________________________</w:t>
      </w:r>
    </w:p>
    <w:p w:rsidR="00A8186E" w:rsidRDefault="00A8186E" w:rsidP="00A8186E">
      <w:pPr>
        <w:tabs>
          <w:tab w:val="left" w:pos="5625"/>
        </w:tabs>
        <w:rPr>
          <w:i/>
          <w:sz w:val="22"/>
          <w:szCs w:val="22"/>
        </w:rPr>
      </w:pPr>
      <w:r>
        <w:rPr>
          <w:i/>
          <w:sz w:val="20"/>
          <w:szCs w:val="20"/>
        </w:rPr>
        <w:t xml:space="preserve">                </w:t>
      </w:r>
      <w:r w:rsidRPr="00485602">
        <w:rPr>
          <w:i/>
          <w:sz w:val="20"/>
          <w:szCs w:val="20"/>
        </w:rPr>
        <w:t>(должность</w:t>
      </w:r>
      <w:r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ab/>
        <w:t xml:space="preserve">                (должность) </w:t>
      </w:r>
    </w:p>
    <w:p w:rsidR="00A8186E" w:rsidRPr="00485602" w:rsidRDefault="00A8186E" w:rsidP="00A8186E">
      <w:pPr>
        <w:tabs>
          <w:tab w:val="left" w:pos="5625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</w:t>
      </w:r>
      <w:r>
        <w:rPr>
          <w:i/>
          <w:sz w:val="22"/>
          <w:szCs w:val="22"/>
        </w:rPr>
        <w:tab/>
        <w:t>_________________________________</w:t>
      </w:r>
    </w:p>
    <w:p w:rsidR="00A8186E" w:rsidRDefault="00A8186E" w:rsidP="00A8186E">
      <w:pPr>
        <w:rPr>
          <w:b/>
          <w:sz w:val="28"/>
          <w:szCs w:val="28"/>
        </w:rPr>
      </w:pPr>
      <w:r>
        <w:rPr>
          <w:i/>
          <w:sz w:val="20"/>
          <w:szCs w:val="20"/>
        </w:rPr>
        <w:t xml:space="preserve">              (ФИО, подпись)</w:t>
      </w:r>
      <w:r>
        <w:rPr>
          <w:i/>
          <w:sz w:val="20"/>
          <w:szCs w:val="20"/>
        </w:rPr>
        <w:tab/>
        <w:t xml:space="preserve">                                                                                     (ФИО, подпись)</w:t>
      </w:r>
    </w:p>
    <w:p w:rsidR="00A8186E" w:rsidRDefault="00A8186E" w:rsidP="00A8186E">
      <w:pPr>
        <w:tabs>
          <w:tab w:val="left" w:pos="6045"/>
        </w:tabs>
        <w:rPr>
          <w:b/>
          <w:sz w:val="28"/>
          <w:szCs w:val="28"/>
        </w:rPr>
      </w:pPr>
    </w:p>
    <w:p w:rsidR="00A8186E" w:rsidRDefault="00A8186E" w:rsidP="00A8186E">
      <w:pPr>
        <w:tabs>
          <w:tab w:val="left" w:pos="5730"/>
          <w:tab w:val="left" w:pos="6090"/>
          <w:tab w:val="left" w:pos="65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Пензенский государственный университет</w:t>
      </w:r>
    </w:p>
    <w:p w:rsidR="00A8186E" w:rsidRDefault="00A8186E" w:rsidP="00A8186E">
      <w:pPr>
        <w:tabs>
          <w:tab w:val="left" w:pos="5730"/>
          <w:tab w:val="left" w:pos="6090"/>
          <w:tab w:val="left" w:pos="6555"/>
        </w:tabs>
        <w:jc w:val="center"/>
        <w:rPr>
          <w:b/>
          <w:sz w:val="28"/>
          <w:szCs w:val="28"/>
        </w:rPr>
      </w:pPr>
    </w:p>
    <w:p w:rsidR="00227721" w:rsidRDefault="00BA6585" w:rsidP="002277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(график) проведения </w:t>
      </w:r>
      <w:hyperlink r:id="rId7" w:history="1">
        <w:r w:rsidR="00EC36B1" w:rsidRPr="00EC36B1">
          <w:rPr>
            <w:rStyle w:val="a9"/>
            <w:b/>
            <w:color w:val="auto"/>
            <w:sz w:val="28"/>
            <w:szCs w:val="28"/>
            <w:u w:val="none"/>
          </w:rPr>
          <w:t xml:space="preserve">Производственной практики: практика по получению профессиональных умений и опыта профессиональной деятельности (по </w:t>
        </w:r>
        <w:r w:rsidR="00EC36B1">
          <w:rPr>
            <w:rStyle w:val="a9"/>
            <w:b/>
            <w:color w:val="auto"/>
            <w:sz w:val="28"/>
            <w:szCs w:val="28"/>
            <w:u w:val="none"/>
          </w:rPr>
          <w:t>ортопедической</w:t>
        </w:r>
        <w:r w:rsidR="00EC36B1" w:rsidRPr="00EC36B1">
          <w:rPr>
            <w:rStyle w:val="a9"/>
            <w:b/>
            <w:color w:val="auto"/>
            <w:sz w:val="28"/>
            <w:szCs w:val="28"/>
            <w:u w:val="none"/>
          </w:rPr>
          <w:t xml:space="preserve"> стоматологии)</w:t>
        </w:r>
      </w:hyperlink>
      <w:r w:rsidR="00EC36B1">
        <w:rPr>
          <w:b/>
          <w:sz w:val="28"/>
          <w:szCs w:val="28"/>
        </w:rPr>
        <w:t xml:space="preserve"> </w:t>
      </w:r>
      <w:r w:rsidR="002277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227721">
        <w:rPr>
          <w:b/>
          <w:sz w:val="28"/>
          <w:szCs w:val="28"/>
        </w:rPr>
        <w:t xml:space="preserve">   студентов __   курса</w:t>
      </w:r>
    </w:p>
    <w:p w:rsidR="00BA6585" w:rsidRDefault="00BA6585" w:rsidP="0022772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(</w:t>
      </w:r>
      <w:r w:rsidRPr="00700B29">
        <w:rPr>
          <w:i/>
          <w:sz w:val="20"/>
          <w:szCs w:val="20"/>
        </w:rPr>
        <w:t>указывается вид</w:t>
      </w:r>
      <w:r>
        <w:rPr>
          <w:i/>
          <w:sz w:val="20"/>
          <w:szCs w:val="20"/>
        </w:rPr>
        <w:t>,</w:t>
      </w:r>
      <w:r w:rsidRPr="00700B29">
        <w:rPr>
          <w:i/>
          <w:sz w:val="20"/>
          <w:szCs w:val="20"/>
        </w:rPr>
        <w:t xml:space="preserve"> тип</w:t>
      </w:r>
      <w:r>
        <w:rPr>
          <w:i/>
          <w:sz w:val="20"/>
          <w:szCs w:val="20"/>
        </w:rPr>
        <w:t xml:space="preserve"> практики)</w:t>
      </w:r>
      <w:r w:rsidRPr="00700B29">
        <w:rPr>
          <w:i/>
          <w:sz w:val="20"/>
          <w:szCs w:val="20"/>
        </w:rPr>
        <w:t xml:space="preserve"> </w:t>
      </w:r>
    </w:p>
    <w:p w:rsidR="00227721" w:rsidRDefault="00227721" w:rsidP="00227721">
      <w:pPr>
        <w:jc w:val="both"/>
        <w:rPr>
          <w:b/>
          <w:sz w:val="28"/>
          <w:szCs w:val="28"/>
        </w:rPr>
      </w:pPr>
      <w:r w:rsidRPr="0039265A">
        <w:rPr>
          <w:b/>
          <w:sz w:val="28"/>
          <w:szCs w:val="28"/>
        </w:rPr>
        <w:t>с</w:t>
      </w:r>
      <w:r w:rsidR="00BA6585" w:rsidRPr="0039265A">
        <w:rPr>
          <w:b/>
          <w:sz w:val="28"/>
          <w:szCs w:val="28"/>
        </w:rPr>
        <w:t>пециальности</w:t>
      </w:r>
      <w:r w:rsidRPr="0039265A">
        <w:rPr>
          <w:b/>
          <w:sz w:val="28"/>
          <w:szCs w:val="28"/>
        </w:rPr>
        <w:t xml:space="preserve"> 31.05.03 «Стоматология» </w:t>
      </w:r>
      <w:proofErr w:type="gramStart"/>
      <w:r w:rsidR="00BA6585" w:rsidRPr="0039265A">
        <w:rPr>
          <w:b/>
          <w:sz w:val="28"/>
          <w:szCs w:val="28"/>
        </w:rPr>
        <w:t>в</w:t>
      </w:r>
      <w:proofErr w:type="gramEnd"/>
      <w:r w:rsidR="00BA6585" w:rsidRPr="003926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_________________________</w:t>
      </w:r>
    </w:p>
    <w:p w:rsidR="00BA6585" w:rsidRDefault="00BA6585" w:rsidP="002277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BA6585" w:rsidRPr="004B16D9" w:rsidRDefault="00BA6585" w:rsidP="0022772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(указывается полное наименование организации, принимающей студентов на практику)</w:t>
      </w:r>
    </w:p>
    <w:p w:rsidR="00BA6585" w:rsidRPr="004B16D9" w:rsidRDefault="00B70B8D" w:rsidP="002277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____.____.20___ по ____.____.20_</w:t>
      </w:r>
      <w:r w:rsidR="00BA6585">
        <w:rPr>
          <w:b/>
          <w:sz w:val="28"/>
          <w:szCs w:val="28"/>
        </w:rPr>
        <w:t xml:space="preserve">__                 Количество студентов _____ </w:t>
      </w: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709"/>
        <w:gridCol w:w="2410"/>
        <w:gridCol w:w="7513"/>
      </w:tblGrid>
      <w:tr w:rsidR="00A8186E" w:rsidTr="00F111C4">
        <w:tc>
          <w:tcPr>
            <w:tcW w:w="709" w:type="dxa"/>
          </w:tcPr>
          <w:p w:rsidR="00A8186E" w:rsidRPr="00700B29" w:rsidRDefault="00A8186E" w:rsidP="00BC4092">
            <w:pPr>
              <w:jc w:val="center"/>
              <w:rPr>
                <w:b/>
                <w:sz w:val="22"/>
                <w:szCs w:val="22"/>
              </w:rPr>
            </w:pPr>
            <w:r w:rsidRPr="00700B29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410" w:type="dxa"/>
          </w:tcPr>
          <w:p w:rsidR="00A8186E" w:rsidRPr="00700B29" w:rsidRDefault="00A8186E" w:rsidP="00BC4092">
            <w:pPr>
              <w:jc w:val="center"/>
              <w:rPr>
                <w:b/>
                <w:sz w:val="22"/>
                <w:szCs w:val="22"/>
              </w:rPr>
            </w:pPr>
            <w:r w:rsidRPr="00700B29">
              <w:rPr>
                <w:b/>
                <w:sz w:val="22"/>
                <w:szCs w:val="22"/>
              </w:rPr>
              <w:t>Раздел (этап) практики</w:t>
            </w:r>
          </w:p>
        </w:tc>
        <w:tc>
          <w:tcPr>
            <w:tcW w:w="7513" w:type="dxa"/>
          </w:tcPr>
          <w:p w:rsidR="00A8186E" w:rsidRPr="00700B29" w:rsidRDefault="00A8186E" w:rsidP="00BC4092">
            <w:pPr>
              <w:jc w:val="center"/>
              <w:rPr>
                <w:b/>
                <w:sz w:val="22"/>
                <w:szCs w:val="22"/>
              </w:rPr>
            </w:pPr>
            <w:r w:rsidRPr="00700B29">
              <w:rPr>
                <w:b/>
                <w:sz w:val="22"/>
                <w:szCs w:val="22"/>
              </w:rPr>
              <w:t xml:space="preserve">Вид </w:t>
            </w:r>
            <w:r>
              <w:rPr>
                <w:b/>
                <w:sz w:val="22"/>
                <w:szCs w:val="22"/>
              </w:rPr>
              <w:t>деятельности студента</w:t>
            </w:r>
            <w:r w:rsidRPr="00700B29">
              <w:rPr>
                <w:b/>
                <w:sz w:val="22"/>
                <w:szCs w:val="22"/>
              </w:rPr>
              <w:t xml:space="preserve"> на практике</w:t>
            </w:r>
          </w:p>
        </w:tc>
      </w:tr>
      <w:tr w:rsidR="00A8186E" w:rsidTr="00F111C4">
        <w:tc>
          <w:tcPr>
            <w:tcW w:w="709" w:type="dxa"/>
          </w:tcPr>
          <w:p w:rsidR="00A8186E" w:rsidRDefault="00A8186E" w:rsidP="00F111C4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2410" w:type="dxa"/>
          </w:tcPr>
          <w:p w:rsidR="00A8186E" w:rsidRDefault="005C405B" w:rsidP="005C405B">
            <w:pPr>
              <w:tabs>
                <w:tab w:val="left" w:pos="480"/>
              </w:tabs>
            </w:pPr>
            <w:r>
              <w:t>Адаптационно производственный.</w:t>
            </w:r>
          </w:p>
        </w:tc>
        <w:tc>
          <w:tcPr>
            <w:tcW w:w="7513" w:type="dxa"/>
          </w:tcPr>
          <w:p w:rsidR="00A8186E" w:rsidRDefault="005C405B" w:rsidP="005C405B">
            <w:r>
              <w:t>Инструктаж по технике безопасности.  Организация работы больницы, лечебн</w:t>
            </w:r>
            <w:proofErr w:type="gramStart"/>
            <w:r>
              <w:t>о-</w:t>
            </w:r>
            <w:proofErr w:type="gramEnd"/>
            <w:r>
              <w:t xml:space="preserve"> охранительный и санитарно-противоэпидемический режим ЛПУ.  Основные этапы работы врача стоматолога-ортопеда</w:t>
            </w:r>
          </w:p>
        </w:tc>
      </w:tr>
      <w:tr w:rsidR="00A8186E" w:rsidTr="00F111C4">
        <w:tc>
          <w:tcPr>
            <w:tcW w:w="709" w:type="dxa"/>
          </w:tcPr>
          <w:p w:rsidR="00A8186E" w:rsidRDefault="00A8186E" w:rsidP="00F111C4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2410" w:type="dxa"/>
          </w:tcPr>
          <w:p w:rsidR="00A8186E" w:rsidRDefault="005C405B" w:rsidP="00F111C4">
            <w:r>
              <w:t xml:space="preserve">Производственно - </w:t>
            </w:r>
            <w:proofErr w:type="spellStart"/>
            <w:r>
              <w:t>деятельностный</w:t>
            </w:r>
            <w:proofErr w:type="spellEnd"/>
            <w:r>
              <w:t>.</w:t>
            </w:r>
          </w:p>
        </w:tc>
        <w:tc>
          <w:tcPr>
            <w:tcW w:w="7513" w:type="dxa"/>
          </w:tcPr>
          <w:p w:rsidR="005C405B" w:rsidRDefault="005C405B" w:rsidP="005C405B">
            <w:pPr>
              <w:tabs>
                <w:tab w:val="left" w:pos="510"/>
              </w:tabs>
            </w:pPr>
            <w:r>
              <w:t xml:space="preserve">Организация рабочего места. Оформление документации первичного больного. Обследование стоматологического больного (опрос, осмотр). Формулирование предварительного и окончательного клинических диагнозов стоматологического заболевания. Оценка качества имеющихся протезов в полости рта. Снятие старых несъемных конструкций. Снятие анатомического оттиска </w:t>
            </w:r>
            <w:proofErr w:type="spellStart"/>
            <w:r>
              <w:t>альгинатной</w:t>
            </w:r>
            <w:proofErr w:type="spellEnd"/>
            <w:r>
              <w:t xml:space="preserve"> массой. Снятие функционального компрессионного оттиска при полном отсутствии зубов. Получение моделей зубных рядов и протезного ложа. Нормализация </w:t>
            </w:r>
            <w:proofErr w:type="spellStart"/>
            <w:r>
              <w:t>окклюзионных</w:t>
            </w:r>
            <w:proofErr w:type="spellEnd"/>
            <w:r>
              <w:t xml:space="preserve"> взаимоотношений при заболеваниях пародонта. </w:t>
            </w:r>
            <w:proofErr w:type="gramStart"/>
            <w:r>
              <w:t>Избирательное</w:t>
            </w:r>
            <w:proofErr w:type="gramEnd"/>
            <w:r>
              <w:t xml:space="preserve"> </w:t>
            </w:r>
            <w:proofErr w:type="spellStart"/>
            <w:r>
              <w:t>пришлифовывание</w:t>
            </w:r>
            <w:proofErr w:type="spellEnd"/>
            <w:r>
              <w:t xml:space="preserve"> зубов. Изготовление временных </w:t>
            </w:r>
            <w:proofErr w:type="spellStart"/>
            <w:r>
              <w:t>шинирующих</w:t>
            </w:r>
            <w:proofErr w:type="spellEnd"/>
            <w:r>
              <w:t xml:space="preserve"> аппаратов для стабилизации зубов. Препарирование полостей под вкладки. Изготовление вкладок (прямой метод). Подготовка корней зубов под штифтовые «культевые» конструкции. Изготовление штифтово-культевых конструкций. Препарирование твердых тканей зуба под различные виды несъемных конструкций. Изготовление временных пластмассовых коронок. Припасовывание и фиксация несъемных протезов.</w:t>
            </w:r>
          </w:p>
        </w:tc>
      </w:tr>
      <w:tr w:rsidR="005C405B" w:rsidTr="00F111C4">
        <w:tc>
          <w:tcPr>
            <w:tcW w:w="709" w:type="dxa"/>
          </w:tcPr>
          <w:p w:rsidR="005C405B" w:rsidRDefault="005C405B" w:rsidP="00F111C4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2410" w:type="dxa"/>
          </w:tcPr>
          <w:p w:rsidR="005C405B" w:rsidRDefault="005C405B" w:rsidP="003E5A83">
            <w:r>
              <w:t>Стоматологическое просвещение</w:t>
            </w:r>
          </w:p>
        </w:tc>
        <w:tc>
          <w:tcPr>
            <w:tcW w:w="7513" w:type="dxa"/>
          </w:tcPr>
          <w:p w:rsidR="005C405B" w:rsidRDefault="005C405B" w:rsidP="003E5A83">
            <w:pPr>
              <w:tabs>
                <w:tab w:val="left" w:pos="1395"/>
              </w:tabs>
            </w:pPr>
            <w:r>
              <w:t>Проведение санпросвет работы</w:t>
            </w:r>
          </w:p>
        </w:tc>
      </w:tr>
      <w:tr w:rsidR="005C405B" w:rsidTr="00F111C4">
        <w:tc>
          <w:tcPr>
            <w:tcW w:w="709" w:type="dxa"/>
          </w:tcPr>
          <w:p w:rsidR="005C405B" w:rsidRDefault="005C405B" w:rsidP="00F111C4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2410" w:type="dxa"/>
          </w:tcPr>
          <w:p w:rsidR="005C405B" w:rsidRDefault="005C405B" w:rsidP="003E5A83">
            <w:r>
              <w:t>Подготовка отчета по практике</w:t>
            </w:r>
          </w:p>
        </w:tc>
        <w:tc>
          <w:tcPr>
            <w:tcW w:w="7513" w:type="dxa"/>
          </w:tcPr>
          <w:p w:rsidR="005C405B" w:rsidRDefault="005C405B" w:rsidP="003E5A83">
            <w:r>
              <w:t>Проверка дневника</w:t>
            </w:r>
          </w:p>
        </w:tc>
      </w:tr>
      <w:tr w:rsidR="005C405B" w:rsidTr="00F111C4">
        <w:tc>
          <w:tcPr>
            <w:tcW w:w="709" w:type="dxa"/>
          </w:tcPr>
          <w:p w:rsidR="005C405B" w:rsidRDefault="005C405B" w:rsidP="00F111C4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2410" w:type="dxa"/>
          </w:tcPr>
          <w:p w:rsidR="005C405B" w:rsidRDefault="005C405B" w:rsidP="003E5A83">
            <w:r>
              <w:t>Подготовка к зачету</w:t>
            </w:r>
          </w:p>
        </w:tc>
        <w:tc>
          <w:tcPr>
            <w:tcW w:w="7513" w:type="dxa"/>
          </w:tcPr>
          <w:p w:rsidR="005C405B" w:rsidRDefault="005C405B" w:rsidP="003E5A83">
            <w:r>
              <w:t>Изучение  теоретического материала</w:t>
            </w:r>
          </w:p>
        </w:tc>
      </w:tr>
    </w:tbl>
    <w:p w:rsidR="00D00F0E" w:rsidRDefault="00D00F0E"/>
    <w:sectPr w:rsidR="00D00F0E" w:rsidSect="008D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580" w:rsidRDefault="00230580" w:rsidP="00A8186E">
      <w:r>
        <w:separator/>
      </w:r>
    </w:p>
  </w:endnote>
  <w:endnote w:type="continuationSeparator" w:id="0">
    <w:p w:rsidR="00230580" w:rsidRDefault="00230580" w:rsidP="00A81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580" w:rsidRDefault="00230580" w:rsidP="00A8186E">
      <w:r>
        <w:separator/>
      </w:r>
    </w:p>
  </w:footnote>
  <w:footnote w:type="continuationSeparator" w:id="0">
    <w:p w:rsidR="00230580" w:rsidRDefault="00230580" w:rsidP="00A818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E7331"/>
    <w:multiLevelType w:val="hybridMultilevel"/>
    <w:tmpl w:val="FF667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94B74"/>
    <w:multiLevelType w:val="hybridMultilevel"/>
    <w:tmpl w:val="C206DA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86E"/>
    <w:rsid w:val="0004432B"/>
    <w:rsid w:val="00090365"/>
    <w:rsid w:val="00092C3F"/>
    <w:rsid w:val="00125FDA"/>
    <w:rsid w:val="00227721"/>
    <w:rsid w:val="00230580"/>
    <w:rsid w:val="0023231A"/>
    <w:rsid w:val="003329FB"/>
    <w:rsid w:val="0039265A"/>
    <w:rsid w:val="003D7EDD"/>
    <w:rsid w:val="003E06A1"/>
    <w:rsid w:val="003F033E"/>
    <w:rsid w:val="00434CE2"/>
    <w:rsid w:val="0044140F"/>
    <w:rsid w:val="00474758"/>
    <w:rsid w:val="004B2719"/>
    <w:rsid w:val="005B7376"/>
    <w:rsid w:val="005C405B"/>
    <w:rsid w:val="00695C27"/>
    <w:rsid w:val="006A23F4"/>
    <w:rsid w:val="006F37E1"/>
    <w:rsid w:val="00776A46"/>
    <w:rsid w:val="00794F62"/>
    <w:rsid w:val="00825997"/>
    <w:rsid w:val="008B3469"/>
    <w:rsid w:val="008D631A"/>
    <w:rsid w:val="008F3A79"/>
    <w:rsid w:val="00943E68"/>
    <w:rsid w:val="00986544"/>
    <w:rsid w:val="009D70BF"/>
    <w:rsid w:val="009F3657"/>
    <w:rsid w:val="00A67E06"/>
    <w:rsid w:val="00A8186E"/>
    <w:rsid w:val="00A847AF"/>
    <w:rsid w:val="00B70B8D"/>
    <w:rsid w:val="00BA6585"/>
    <w:rsid w:val="00C152BE"/>
    <w:rsid w:val="00CC2777"/>
    <w:rsid w:val="00D00F0E"/>
    <w:rsid w:val="00D028C3"/>
    <w:rsid w:val="00E00B52"/>
    <w:rsid w:val="00E5392E"/>
    <w:rsid w:val="00E641C2"/>
    <w:rsid w:val="00EC36B1"/>
    <w:rsid w:val="00F11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86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18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186E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818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8186E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1C4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EC36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86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18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186E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818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8186E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1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.pnzgu.ru/index.php?module=items/info&amp;path=119-5521/166-9467/167-105135&amp;redirect_to=subentity&amp;gotopage%5b3019%5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Usr2</cp:lastModifiedBy>
  <cp:revision>5</cp:revision>
  <cp:lastPrinted>2017-10-25T13:00:00Z</cp:lastPrinted>
  <dcterms:created xsi:type="dcterms:W3CDTF">2019-04-17T11:41:00Z</dcterms:created>
  <dcterms:modified xsi:type="dcterms:W3CDTF">2025-05-23T11:20:00Z</dcterms:modified>
</cp:coreProperties>
</file>